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00C8B">
        <w:rPr>
          <w:rFonts w:ascii="Corbel" w:hAnsi="Corbel"/>
          <w:i/>
          <w:smallCaps/>
          <w:sz w:val="24"/>
          <w:szCs w:val="24"/>
        </w:rPr>
        <w:t>202</w:t>
      </w:r>
      <w:r w:rsidR="00EB7BDB">
        <w:rPr>
          <w:rFonts w:ascii="Corbel" w:hAnsi="Corbel"/>
          <w:i/>
          <w:smallCaps/>
          <w:sz w:val="24"/>
          <w:szCs w:val="24"/>
        </w:rPr>
        <w:t>1-</w:t>
      </w:r>
      <w:r w:rsidR="00761526">
        <w:rPr>
          <w:rFonts w:ascii="Corbel" w:hAnsi="Corbel"/>
          <w:i/>
          <w:smallCaps/>
          <w:sz w:val="24"/>
          <w:szCs w:val="24"/>
        </w:rPr>
        <w:t>202</w:t>
      </w:r>
      <w:r w:rsidR="00EB7BDB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100C8B">
        <w:rPr>
          <w:rFonts w:ascii="Corbel" w:hAnsi="Corbel"/>
          <w:sz w:val="20"/>
          <w:szCs w:val="20"/>
        </w:rPr>
        <w:t>202</w:t>
      </w:r>
      <w:r w:rsidR="00EB7BDB">
        <w:rPr>
          <w:rFonts w:ascii="Corbel" w:hAnsi="Corbel"/>
          <w:sz w:val="20"/>
          <w:szCs w:val="20"/>
        </w:rPr>
        <w:t>1</w:t>
      </w:r>
      <w:r w:rsidR="000E184B">
        <w:rPr>
          <w:rFonts w:ascii="Corbel" w:hAnsi="Corbel"/>
          <w:sz w:val="20"/>
          <w:szCs w:val="20"/>
        </w:rPr>
        <w:t>/202</w:t>
      </w:r>
      <w:r w:rsidR="00EB7BDB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D74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Filozoficzne podstawy resocjalizacji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B2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B2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D863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D8636A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44C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1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177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D7462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Krzysztof Bochenek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865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8764B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3D746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03579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wiedzy, umiejętności i kompetencji wynika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jących z realizacji przedmiotu historia f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ilozofii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703579" w:rsidRDefault="0070357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703579" w:rsidRDefault="0070357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703579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03579">
              <w:rPr>
                <w:rFonts w:ascii="Corbel" w:hAnsi="Corbel"/>
                <w:b w:val="0"/>
                <w:sz w:val="24"/>
                <w:szCs w:val="24"/>
              </w:rPr>
              <w:t>Zapoznanie studentów ze szczegółową charakterystyką kategorii zła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703579" w:rsidP="0070357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3579">
              <w:rPr>
                <w:rFonts w:ascii="Corbel" w:hAnsi="Corbel"/>
                <w:b w:val="0"/>
                <w:sz w:val="24"/>
                <w:szCs w:val="24"/>
              </w:rPr>
              <w:t>Nabycie umiejętności scharakteryzowania kategorii osób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obejmowanych różnymi formami działalności profilaktycznej,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opiekuńczej, pomocowej, resocjalizacyjnej i terapeutycznej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reprezentujących zachwiany świat wartości moralnych.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703579" w:rsidP="0070357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3579">
              <w:rPr>
                <w:rFonts w:ascii="Corbel" w:hAnsi="Corbel"/>
                <w:b w:val="0"/>
                <w:sz w:val="24"/>
                <w:szCs w:val="24"/>
              </w:rPr>
              <w:t>Wdrażanie do stosowania zasad, norm etycznych i moralnych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etyki zawodowej pedagoga w pracy z osobami niedostosowanymi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społecznie na skutek zaburzonego świata wartości aksjologicznych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A70A8" w:rsidRPr="009C54AE" w:rsidTr="00D70663">
        <w:tc>
          <w:tcPr>
            <w:tcW w:w="851" w:type="dxa"/>
            <w:vAlign w:val="center"/>
          </w:tcPr>
          <w:p w:rsidR="00FA70A8" w:rsidRDefault="00FA70A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FA70A8" w:rsidRDefault="00703579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3579">
              <w:rPr>
                <w:rFonts w:ascii="Corbel" w:hAnsi="Corbel"/>
                <w:b w:val="0"/>
                <w:sz w:val="24"/>
                <w:szCs w:val="24"/>
              </w:rPr>
              <w:t>Kształtowanie poczucia osobowej odpowiedzialności za własne przygotowanie do pracy z osobami negującymi obiektywną aksjologią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FA70A8" w:rsidP="00FA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dokona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szczegółowej charakterystyki zaburzonych, dysfunkcyj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nych i patologicznych środowisk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wychowawczych, ich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specyfiki oraz procesów w nich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zachodzący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 szczególnie w odniesieniu do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zaburzonego świata wartości jednostek i grup.</w:t>
            </w:r>
          </w:p>
        </w:tc>
        <w:tc>
          <w:tcPr>
            <w:tcW w:w="1873" w:type="dxa"/>
          </w:tcPr>
          <w:p w:rsidR="009938FF" w:rsidRP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FA70A8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określi kategorie osób obejmowanych różnymi formami działalności profilaktycznej, opiekuńczej, pomocowej, resocjalizacyjnej i terapeutycznej reprezentujących zachwiany świat wartości moralnych.</w:t>
            </w:r>
          </w:p>
        </w:tc>
        <w:tc>
          <w:tcPr>
            <w:tcW w:w="1873" w:type="dxa"/>
          </w:tcPr>
          <w:p w:rsidR="009938FF" w:rsidRP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K_W06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FA70A8" w:rsidP="00FA70A8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zaprojektuje rozwiązanie problemu społecznego przy zastosowaniu zasad, norm etycznych i moralnych oraz etyki zawodowej pedagoga w pracy z osobami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niedostosowanymi społecznie, marginalizowanymi, wymagającymi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wsparcia społecznego na skutek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zaburzonego świata wartości aksjologicznych.</w:t>
            </w:r>
          </w:p>
        </w:tc>
        <w:tc>
          <w:tcPr>
            <w:tcW w:w="1873" w:type="dxa"/>
          </w:tcPr>
          <w:p w:rsidR="009938FF" w:rsidRP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K_U07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FA70A8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938FF" w:rsidRPr="009C54AE" w:rsidRDefault="00FA70A8" w:rsidP="008764B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>dokona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krytycznej oceny swojej wiedzy oraz umiejętności, posiada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>nej motywacji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do samokształcenia i samoro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zwoju, a ponadto odpowiedzialności za własne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przygotowanie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 do pracy, podejmowane decyzje,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prowadzone działania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 oraz ich skutki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938FF" w:rsidRP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K_K01</w:t>
            </w:r>
          </w:p>
        </w:tc>
      </w:tr>
    </w:tbl>
    <w:p w:rsidR="008764BF" w:rsidRPr="009C54AE" w:rsidRDefault="008764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Główne nurty antropologiczne względem kwestii resocjalizacji.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Główne kierunki etyczne a problem resocjalizacji.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lastRenderedPageBreak/>
              <w:t>Podstawy teoretyczno-prakseologiczne resocjalizacji.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Pojęcia dobra i zła jako kategoria filozoficzna.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Zagadnienie resocjalizacji w odniesieniu do struktury ontycznej człowieka.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Idea uspołecznienia osoby z perspektywy różnych nurtów filozoficznych.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Wychowanie jako budzenie człowieczeństwa.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Godność osoby w perspektywie ludzkiego heroizmu i destrukcji moralnej.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8764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8764BF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764BF" w:rsidRPr="008764BF" w:rsidRDefault="008764BF" w:rsidP="00876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szCs w:val="24"/>
              </w:rPr>
              <w:t>Systemat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yczne i aktywne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uczestnictwo 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>w zajęciach.</w:t>
            </w:r>
          </w:p>
          <w:p w:rsidR="0085747A" w:rsidRPr="009C54AE" w:rsidRDefault="008764BF" w:rsidP="00876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szCs w:val="24"/>
              </w:rPr>
              <w:t>Uzyskanie pozytywnej oceny z 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zaminu pisemnego, zawierającego 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>pytania otwarte badające posiadaną wiedzę i umiejętności wynikające z realizacji przedmiotu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65C6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865C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D36E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D36E7F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proofErr w:type="spellStart"/>
            <w:r w:rsidR="00D36E7F">
              <w:rPr>
                <w:rFonts w:ascii="Corbel" w:hAnsi="Corbel"/>
                <w:sz w:val="24"/>
                <w:szCs w:val="24"/>
              </w:rPr>
              <w:t>egazminu</w:t>
            </w:r>
            <w:proofErr w:type="spellEnd"/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8764B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8764BF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764B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 K., </w:t>
            </w:r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Towarzyszenie, czyli o postawie wychowawcy resocjalizującego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„Rocznik Wydziału Pedagogicznego Wyższej Szkoły Filozoficzno-Pedagogicznej </w:t>
            </w:r>
            <w:proofErr w:type="spellStart"/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Ignatianum</w:t>
            </w:r>
            <w:proofErr w:type="spellEnd"/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Krakowie”, Kraków 2004, s. 141–156. 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Chałas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ku wartościom. Elementy teorii i praktyki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1, Lublin – Kielce 2003.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Kotarbiński t., </w:t>
            </w:r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Prakseologia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I, II, Wrocław 1999, 2003.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Pierzchała K., </w:t>
            </w:r>
            <w:proofErr w:type="spellStart"/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Destygmatyzacja</w:t>
            </w:r>
            <w:proofErr w:type="spellEnd"/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przestępców w świetle Magisterium Kościoła oraz poglądów na resocjalizację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Oficyna Wydawnicza „Impuls”, Kraków 2016. </w:t>
            </w:r>
          </w:p>
          <w:p w:rsidR="00256651" w:rsidRPr="009C54AE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Woroniecki J., </w:t>
            </w:r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Katolicka etyka wychowawcza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I, II, III., Wyd. KUL, Lublin 2000.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Andrzejuk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Uczucia i sprawności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 Warszawa 2006. 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Foucault M.,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Nadzorować i karać. Narodziny więzienia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, tł. T. Komendant, Wydawnictwo </w:t>
            </w:r>
            <w:proofErr w:type="spellStart"/>
            <w:r w:rsidRPr="00703579">
              <w:rPr>
                <w:rFonts w:ascii="Corbel" w:hAnsi="Corbel"/>
                <w:b w:val="0"/>
                <w:smallCaps w:val="0"/>
                <w:szCs w:val="24"/>
              </w:rPr>
              <w:t>Aletheia</w:t>
            </w:r>
            <w:proofErr w:type="spellEnd"/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, Warszawa 2009. 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Kwiatkowska K., Kwiatkowska M.M., Markowicz P.,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Zachowania transgresyjne a uwarunkowania osobowościowe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>, „Fides et Ratio” 2017, nr 2(30), s. 17–37.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Sobczak S.,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Antropologiczne podstawy teleologii profilaktyki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, w: L. Pytka, M. Konopczyński, S. Sobczak (red.),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Skala nieprzystosowania społecznego uczniów na Mazowszu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Warszawa 2005. 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Szczęsny W. W.,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Edukacja moralna. Logos. </w:t>
            </w:r>
            <w:proofErr w:type="spellStart"/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Antropos</w:t>
            </w:r>
            <w:proofErr w:type="spellEnd"/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proofErr w:type="spellStart"/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Praksis</w:t>
            </w:r>
            <w:proofErr w:type="spellEnd"/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. Etos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>Wydawnictwo Żak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2001.</w:t>
            </w:r>
          </w:p>
          <w:p w:rsidR="00132372" w:rsidRPr="00D2744B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Urban B.,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Kognitywno-interakcyjne podstawy współczesnej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(w)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 M. Konopczyński, B.M. Nowak (red.),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Resocjalizacja ciągłość i zmiana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 Warszawa 2008.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008" w:rsidRDefault="00C25008" w:rsidP="00C16ABF">
      <w:pPr>
        <w:spacing w:after="0" w:line="240" w:lineRule="auto"/>
      </w:pPr>
      <w:r>
        <w:separator/>
      </w:r>
    </w:p>
  </w:endnote>
  <w:endnote w:type="continuationSeparator" w:id="0">
    <w:p w:rsidR="00C25008" w:rsidRDefault="00C2500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008" w:rsidRDefault="00C25008" w:rsidP="00C16ABF">
      <w:pPr>
        <w:spacing w:after="0" w:line="240" w:lineRule="auto"/>
      </w:pPr>
      <w:r>
        <w:separator/>
      </w:r>
    </w:p>
  </w:footnote>
  <w:footnote w:type="continuationSeparator" w:id="0">
    <w:p w:rsidR="00C25008" w:rsidRDefault="00C2500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732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00C8B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7376"/>
    <w:rsid w:val="001F2CA2"/>
    <w:rsid w:val="001F44C7"/>
    <w:rsid w:val="002144C0"/>
    <w:rsid w:val="0022477D"/>
    <w:rsid w:val="002278A9"/>
    <w:rsid w:val="002336F9"/>
    <w:rsid w:val="0024028F"/>
    <w:rsid w:val="00244ABC"/>
    <w:rsid w:val="00244CE2"/>
    <w:rsid w:val="00256651"/>
    <w:rsid w:val="00280E7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E3B94"/>
    <w:rsid w:val="002F02A3"/>
    <w:rsid w:val="002F4ABE"/>
    <w:rsid w:val="003018BA"/>
    <w:rsid w:val="0030395F"/>
    <w:rsid w:val="00305C92"/>
    <w:rsid w:val="003151C5"/>
    <w:rsid w:val="00321A3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25AE"/>
    <w:rsid w:val="003D6CE2"/>
    <w:rsid w:val="003D746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7FA6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3C99"/>
    <w:rsid w:val="005C080F"/>
    <w:rsid w:val="005C55E5"/>
    <w:rsid w:val="005C696A"/>
    <w:rsid w:val="005C755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5E5"/>
    <w:rsid w:val="00696477"/>
    <w:rsid w:val="006A3FA7"/>
    <w:rsid w:val="006D050F"/>
    <w:rsid w:val="006D6139"/>
    <w:rsid w:val="006E5D65"/>
    <w:rsid w:val="006F1282"/>
    <w:rsid w:val="006F1FBC"/>
    <w:rsid w:val="006F31E2"/>
    <w:rsid w:val="00703579"/>
    <w:rsid w:val="00706544"/>
    <w:rsid w:val="007072BA"/>
    <w:rsid w:val="0071620A"/>
    <w:rsid w:val="00724677"/>
    <w:rsid w:val="00725459"/>
    <w:rsid w:val="007327BD"/>
    <w:rsid w:val="00733573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201A"/>
    <w:rsid w:val="007D6E56"/>
    <w:rsid w:val="007E28FA"/>
    <w:rsid w:val="007F1652"/>
    <w:rsid w:val="007F4155"/>
    <w:rsid w:val="0081554D"/>
    <w:rsid w:val="0081707E"/>
    <w:rsid w:val="008449B3"/>
    <w:rsid w:val="0085747A"/>
    <w:rsid w:val="00865C6B"/>
    <w:rsid w:val="00865FA3"/>
    <w:rsid w:val="008764B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EAE"/>
    <w:rsid w:val="00916188"/>
    <w:rsid w:val="00923D7D"/>
    <w:rsid w:val="009508DF"/>
    <w:rsid w:val="00950DAC"/>
    <w:rsid w:val="00954A07"/>
    <w:rsid w:val="009938FF"/>
    <w:rsid w:val="00997F14"/>
    <w:rsid w:val="009A78D9"/>
    <w:rsid w:val="009B238A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55A9"/>
    <w:rsid w:val="00A36899"/>
    <w:rsid w:val="00A371F6"/>
    <w:rsid w:val="00A43BF6"/>
    <w:rsid w:val="00A47CC4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747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C45E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008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36E7F"/>
    <w:rsid w:val="00D425B2"/>
    <w:rsid w:val="00D428D6"/>
    <w:rsid w:val="00D552B2"/>
    <w:rsid w:val="00D608D1"/>
    <w:rsid w:val="00D74119"/>
    <w:rsid w:val="00D77A15"/>
    <w:rsid w:val="00D8075B"/>
    <w:rsid w:val="00D8636A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7BDB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A70A8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1D89D-32CA-4BC3-A3E6-53C6F9C67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975</Words>
  <Characters>5855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2020-10-15T11:56:00Z</cp:lastPrinted>
  <dcterms:created xsi:type="dcterms:W3CDTF">2019-11-03T17:58:00Z</dcterms:created>
  <dcterms:modified xsi:type="dcterms:W3CDTF">2021-09-27T07:31:00Z</dcterms:modified>
</cp:coreProperties>
</file>